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C3E" w:rsidRDefault="00281D31" w:rsidP="00FB0A60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  <w:lang w:val="bg-BG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6"/>
          <w:szCs w:val="26"/>
          <w:lang w:val="bg-BG"/>
        </w:rPr>
        <w:t>Р</w:t>
      </w:r>
      <w:r w:rsidR="00611B7B">
        <w:rPr>
          <w:rFonts w:ascii="Times New Roman" w:hAnsi="Times New Roman" w:cs="Times New Roman"/>
          <w:b/>
          <w:sz w:val="26"/>
          <w:szCs w:val="26"/>
          <w:lang w:val="bg-BG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bg-BG"/>
        </w:rPr>
        <w:t>Е</w:t>
      </w:r>
      <w:r w:rsidR="00611B7B">
        <w:rPr>
          <w:rFonts w:ascii="Times New Roman" w:hAnsi="Times New Roman" w:cs="Times New Roman"/>
          <w:b/>
          <w:sz w:val="26"/>
          <w:szCs w:val="26"/>
          <w:lang w:val="bg-BG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bg-BG"/>
        </w:rPr>
        <w:t>Ц</w:t>
      </w:r>
      <w:r w:rsidR="00611B7B">
        <w:rPr>
          <w:rFonts w:ascii="Times New Roman" w:hAnsi="Times New Roman" w:cs="Times New Roman"/>
          <w:b/>
          <w:sz w:val="26"/>
          <w:szCs w:val="26"/>
          <w:lang w:val="bg-BG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bg-BG"/>
        </w:rPr>
        <w:t>Е</w:t>
      </w:r>
      <w:r w:rsidR="00611B7B">
        <w:rPr>
          <w:rFonts w:ascii="Times New Roman" w:hAnsi="Times New Roman" w:cs="Times New Roman"/>
          <w:b/>
          <w:sz w:val="26"/>
          <w:szCs w:val="26"/>
          <w:lang w:val="bg-BG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bg-BG"/>
        </w:rPr>
        <w:t>Н</w:t>
      </w:r>
      <w:r w:rsidR="00611B7B">
        <w:rPr>
          <w:rFonts w:ascii="Times New Roman" w:hAnsi="Times New Roman" w:cs="Times New Roman"/>
          <w:b/>
          <w:sz w:val="26"/>
          <w:szCs w:val="26"/>
          <w:lang w:val="bg-BG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bg-BG"/>
        </w:rPr>
        <w:t>З</w:t>
      </w:r>
      <w:r w:rsidR="00611B7B">
        <w:rPr>
          <w:rFonts w:ascii="Times New Roman" w:hAnsi="Times New Roman" w:cs="Times New Roman"/>
          <w:b/>
          <w:sz w:val="26"/>
          <w:szCs w:val="26"/>
          <w:lang w:val="bg-BG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bg-BG"/>
        </w:rPr>
        <w:t>И</w:t>
      </w:r>
      <w:r w:rsidR="00611B7B">
        <w:rPr>
          <w:rFonts w:ascii="Times New Roman" w:hAnsi="Times New Roman" w:cs="Times New Roman"/>
          <w:b/>
          <w:sz w:val="26"/>
          <w:szCs w:val="26"/>
          <w:lang w:val="bg-BG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bg-BG"/>
        </w:rPr>
        <w:t>Я</w:t>
      </w:r>
    </w:p>
    <w:p w:rsidR="00281D31" w:rsidRPr="009F3C3E" w:rsidRDefault="00281D31" w:rsidP="00FB0A60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  <w:lang w:val="bg-BG"/>
        </w:rPr>
      </w:pPr>
    </w:p>
    <w:p w:rsidR="004F626B" w:rsidRPr="00611B7B" w:rsidRDefault="009F3C3E" w:rsidP="00611B7B">
      <w:pPr>
        <w:spacing w:line="360" w:lineRule="auto"/>
        <w:jc w:val="both"/>
        <w:rPr>
          <w:rFonts w:ascii="Times New Roman" w:hAnsi="Times New Roman" w:cs="Times New Roman"/>
          <w:sz w:val="26"/>
          <w:szCs w:val="26"/>
          <w:lang w:val="bg-BG"/>
        </w:rPr>
      </w:pPr>
      <w:r w:rsidRPr="009F3C3E">
        <w:rPr>
          <w:rFonts w:ascii="Times New Roman" w:hAnsi="Times New Roman" w:cs="Times New Roman"/>
          <w:sz w:val="26"/>
          <w:szCs w:val="26"/>
          <w:lang w:val="bg-BG"/>
        </w:rPr>
        <w:t>ЗА ДИСЕРТАЦИОННИЯ ТРУ</w:t>
      </w:r>
      <w:r w:rsidR="008C3037">
        <w:rPr>
          <w:rFonts w:ascii="Times New Roman" w:hAnsi="Times New Roman" w:cs="Times New Roman"/>
          <w:sz w:val="26"/>
          <w:szCs w:val="26"/>
          <w:lang w:val="bg-BG"/>
        </w:rPr>
        <w:t>Д</w:t>
      </w:r>
      <w:r w:rsidR="007C675B">
        <w:rPr>
          <w:rFonts w:ascii="Times New Roman" w:hAnsi="Times New Roman" w:cs="Times New Roman"/>
          <w:sz w:val="26"/>
          <w:szCs w:val="26"/>
          <w:lang w:val="bg-BG"/>
        </w:rPr>
        <w:t xml:space="preserve"> НА ДОКТОРАНТА</w:t>
      </w:r>
      <w:r w:rsidR="004F626B">
        <w:rPr>
          <w:rFonts w:ascii="Times New Roman" w:hAnsi="Times New Roman" w:cs="Times New Roman"/>
          <w:sz w:val="26"/>
          <w:szCs w:val="26"/>
          <w:lang w:val="bg-BG"/>
        </w:rPr>
        <w:t xml:space="preserve"> ДИМИТЪР ХИНКОВ ОТ </w:t>
      </w:r>
      <w:r w:rsidR="004F626B" w:rsidRPr="004F626B">
        <w:rPr>
          <w:rFonts w:ascii="Times New Roman" w:hAnsi="Times New Roman" w:cs="Times New Roman"/>
          <w:sz w:val="26"/>
          <w:szCs w:val="26"/>
          <w:lang w:val="bg-BG"/>
        </w:rPr>
        <w:t>НОВ БЪЛГАРСКИ УНИВЕРСИТЕТ</w:t>
      </w:r>
      <w:r w:rsidR="004F626B">
        <w:rPr>
          <w:rFonts w:ascii="Times New Roman" w:hAnsi="Times New Roman" w:cs="Times New Roman"/>
          <w:sz w:val="26"/>
          <w:szCs w:val="26"/>
          <w:lang w:val="bg-BG"/>
        </w:rPr>
        <w:t>,</w:t>
      </w:r>
      <w:r w:rsidR="004F626B" w:rsidRPr="004F626B">
        <w:rPr>
          <w:rFonts w:ascii="Times New Roman" w:hAnsi="Times New Roman" w:cs="Times New Roman"/>
          <w:sz w:val="26"/>
          <w:szCs w:val="26"/>
          <w:lang w:val="bg-BG"/>
        </w:rPr>
        <w:t xml:space="preserve"> ДЕПАРТАМЕНТ ИЗЯЩНИ ИЗКУСТВА ДОКТОРСКА ПРОГРАМА „ВИЗУАЛНО-ПЛАСТИЧНИ ИЗКУСТВА”</w:t>
      </w:r>
      <w:r w:rsidR="00611B7B">
        <w:rPr>
          <w:rFonts w:ascii="Times New Roman" w:hAnsi="Times New Roman" w:cs="Times New Roman"/>
          <w:sz w:val="26"/>
          <w:szCs w:val="26"/>
          <w:lang w:val="bg-BG"/>
        </w:rPr>
        <w:t xml:space="preserve"> НА ТЕМА „</w:t>
      </w:r>
      <w:r w:rsidR="00611B7B" w:rsidRPr="00611B7B">
        <w:rPr>
          <w:rFonts w:ascii="Times New Roman" w:hAnsi="Times New Roman" w:cs="Times New Roman"/>
          <w:sz w:val="26"/>
          <w:szCs w:val="26"/>
          <w:lang w:val="bg-BG"/>
        </w:rPr>
        <w:t>НОВИ ТЕХНОЛОГИИ И МАТЕРИАЛИ</w:t>
      </w:r>
      <w:r w:rsidR="00611B7B">
        <w:rPr>
          <w:rFonts w:ascii="Times New Roman" w:hAnsi="Times New Roman" w:cs="Times New Roman"/>
          <w:sz w:val="26"/>
          <w:szCs w:val="26"/>
          <w:lang w:val="bg-BG"/>
        </w:rPr>
        <w:t xml:space="preserve"> ПРИ СЪЗДАВАНЕТО НА ЖИВОПИСНАТА </w:t>
      </w:r>
      <w:r w:rsidR="00611B7B" w:rsidRPr="00611B7B">
        <w:rPr>
          <w:rFonts w:ascii="Times New Roman" w:hAnsi="Times New Roman" w:cs="Times New Roman"/>
          <w:sz w:val="26"/>
          <w:szCs w:val="26"/>
          <w:lang w:val="bg-BG"/>
        </w:rPr>
        <w:t>КАРТИНА ПРЕЗ ВТОРАТА ПОЛОВИНА НА XX И НАЧАЛОТО НА XXI ВЕК</w:t>
      </w:r>
      <w:r w:rsidR="00611B7B">
        <w:rPr>
          <w:rFonts w:ascii="Times New Roman" w:hAnsi="Times New Roman" w:cs="Times New Roman"/>
          <w:sz w:val="26"/>
          <w:szCs w:val="26"/>
          <w:lang w:val="bg-BG"/>
        </w:rPr>
        <w:t>“.</w:t>
      </w:r>
    </w:p>
    <w:p w:rsidR="004F626B" w:rsidRPr="004F626B" w:rsidRDefault="004F626B" w:rsidP="004F626B">
      <w:pPr>
        <w:spacing w:line="360" w:lineRule="auto"/>
        <w:jc w:val="both"/>
        <w:rPr>
          <w:rFonts w:ascii="Times New Roman" w:hAnsi="Times New Roman" w:cs="Times New Roman"/>
          <w:sz w:val="26"/>
          <w:szCs w:val="26"/>
          <w:lang w:val="bg-BG"/>
        </w:rPr>
      </w:pPr>
    </w:p>
    <w:p w:rsidR="007F43FD" w:rsidRDefault="009F3C3E" w:rsidP="00FB0A60">
      <w:pPr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bg-BG"/>
        </w:rPr>
      </w:pPr>
      <w:proofErr w:type="spellStart"/>
      <w:proofErr w:type="gramStart"/>
      <w:r w:rsidRPr="009F3C3E">
        <w:rPr>
          <w:rFonts w:ascii="Times New Roman" w:hAnsi="Times New Roman" w:cs="Times New Roman"/>
          <w:sz w:val="26"/>
          <w:szCs w:val="26"/>
        </w:rPr>
        <w:t>Дисертационният</w:t>
      </w:r>
      <w:proofErr w:type="spellEnd"/>
      <w:r w:rsidRPr="009F3C3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9F3C3E">
        <w:rPr>
          <w:rFonts w:ascii="Times New Roman" w:hAnsi="Times New Roman" w:cs="Times New Roman"/>
          <w:sz w:val="26"/>
          <w:szCs w:val="26"/>
        </w:rPr>
        <w:t>труд</w:t>
      </w:r>
      <w:proofErr w:type="spellEnd"/>
      <w:r w:rsidRPr="009F3C3E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bg-BG"/>
        </w:rPr>
        <w:t xml:space="preserve">на </w:t>
      </w:r>
      <w:r w:rsidR="004F626B" w:rsidRPr="004F626B">
        <w:rPr>
          <w:rFonts w:ascii="Times New Roman" w:hAnsi="Times New Roman" w:cs="Times New Roman"/>
          <w:sz w:val="26"/>
          <w:szCs w:val="26"/>
          <w:lang w:val="bg-BG"/>
        </w:rPr>
        <w:t>Димитър Пламенов Хинков</w:t>
      </w:r>
      <w:r w:rsidR="000E25B3">
        <w:rPr>
          <w:rFonts w:ascii="Times New Roman" w:hAnsi="Times New Roman" w:cs="Times New Roman"/>
          <w:sz w:val="26"/>
          <w:szCs w:val="26"/>
        </w:rPr>
        <w:t xml:space="preserve"> 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>е посветен на</w:t>
      </w:r>
      <w:r w:rsidR="004F626B">
        <w:rPr>
          <w:rFonts w:ascii="Times New Roman" w:hAnsi="Times New Roman" w:cs="Times New Roman"/>
          <w:sz w:val="26"/>
          <w:szCs w:val="26"/>
          <w:lang w:val="bg-BG"/>
        </w:rPr>
        <w:t xml:space="preserve"> проблема за новите технологии и материали при създаването на живописната картина през втората половина на ХХ и началото на ХХІ век</w:t>
      </w:r>
      <w:r w:rsidR="009373A9">
        <w:rPr>
          <w:rFonts w:ascii="Times New Roman" w:hAnsi="Times New Roman" w:cs="Times New Roman"/>
          <w:sz w:val="26"/>
          <w:szCs w:val="26"/>
          <w:lang w:val="bg-BG"/>
        </w:rPr>
        <w:t>.</w:t>
      </w:r>
      <w:proofErr w:type="gramEnd"/>
      <w:r w:rsidR="009373A9">
        <w:rPr>
          <w:rFonts w:ascii="Times New Roman" w:hAnsi="Times New Roman" w:cs="Times New Roman"/>
          <w:sz w:val="26"/>
          <w:szCs w:val="26"/>
          <w:lang w:val="bg-BG"/>
        </w:rPr>
        <w:t xml:space="preserve"> </w:t>
      </w:r>
      <w:r w:rsidR="004F626B">
        <w:rPr>
          <w:rFonts w:ascii="Times New Roman" w:hAnsi="Times New Roman" w:cs="Times New Roman"/>
          <w:sz w:val="26"/>
          <w:szCs w:val="26"/>
          <w:lang w:val="bg-BG"/>
        </w:rPr>
        <w:t>Дисертацията има две подзаглавия, нещо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>,</w:t>
      </w:r>
      <w:r w:rsidR="004F626B">
        <w:rPr>
          <w:rFonts w:ascii="Times New Roman" w:hAnsi="Times New Roman" w:cs="Times New Roman"/>
          <w:sz w:val="26"/>
          <w:szCs w:val="26"/>
          <w:lang w:val="bg-BG"/>
        </w:rPr>
        <w:t xml:space="preserve"> к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>оето вероятно е част от изследователската</w:t>
      </w:r>
      <w:r w:rsidR="004F626B">
        <w:rPr>
          <w:rFonts w:ascii="Times New Roman" w:hAnsi="Times New Roman" w:cs="Times New Roman"/>
          <w:sz w:val="26"/>
          <w:szCs w:val="26"/>
          <w:lang w:val="bg-BG"/>
        </w:rPr>
        <w:t xml:space="preserve"> стратегия на автора и неговия научен ръководител </w:t>
      </w:r>
      <w:r w:rsidR="009373A9">
        <w:rPr>
          <w:rFonts w:ascii="Times New Roman" w:hAnsi="Times New Roman" w:cs="Times New Roman"/>
          <w:sz w:val="26"/>
          <w:szCs w:val="26"/>
          <w:lang w:val="bg-BG"/>
        </w:rPr>
        <w:t xml:space="preserve">проф. </w:t>
      </w:r>
      <w:r w:rsidR="004F626B" w:rsidRPr="004F626B">
        <w:rPr>
          <w:rFonts w:ascii="Times New Roman" w:hAnsi="Times New Roman" w:cs="Times New Roman"/>
          <w:sz w:val="26"/>
          <w:szCs w:val="26"/>
          <w:lang w:val="bg-BG"/>
        </w:rPr>
        <w:t>Николай Майсторов</w:t>
      </w:r>
      <w:r w:rsidR="009373A9">
        <w:rPr>
          <w:rFonts w:ascii="Times New Roman" w:hAnsi="Times New Roman" w:cs="Times New Roman"/>
          <w:sz w:val="26"/>
          <w:szCs w:val="26"/>
          <w:lang w:val="bg-BG"/>
        </w:rPr>
        <w:t xml:space="preserve">. </w:t>
      </w:r>
      <w:r w:rsidR="004F626B">
        <w:rPr>
          <w:rFonts w:ascii="Times New Roman" w:hAnsi="Times New Roman" w:cs="Times New Roman"/>
          <w:sz w:val="26"/>
          <w:szCs w:val="26"/>
          <w:lang w:val="bg-BG"/>
        </w:rPr>
        <w:t>Тези уточняващи подзаглавия са „Нови техники и материали в българската живопис през 80-те и 90-те години на ХХ век“ и „Художникът Димитър Хинков</w:t>
      </w:r>
      <w:r w:rsidR="0035331F">
        <w:rPr>
          <w:rFonts w:ascii="Times New Roman" w:hAnsi="Times New Roman" w:cs="Times New Roman"/>
          <w:sz w:val="26"/>
          <w:szCs w:val="26"/>
          <w:lang w:val="bg-BG"/>
        </w:rPr>
        <w:t xml:space="preserve"> в контекста на иновативните практики при изграждане на живописната картина в България в периода 1994 – 2014).</w:t>
      </w:r>
    </w:p>
    <w:p w:rsidR="00624001" w:rsidRDefault="008A6FCD" w:rsidP="00FB0A60">
      <w:pPr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bg-BG"/>
        </w:rPr>
      </w:pPr>
      <w:r w:rsidRPr="008A6FCD">
        <w:rPr>
          <w:rFonts w:ascii="Times New Roman" w:hAnsi="Times New Roman" w:cs="Times New Roman"/>
          <w:sz w:val="26"/>
          <w:szCs w:val="26"/>
          <w:lang w:val="bg-BG"/>
        </w:rPr>
        <w:t>Дисерта</w:t>
      </w:r>
      <w:r>
        <w:rPr>
          <w:rFonts w:ascii="Times New Roman" w:hAnsi="Times New Roman" w:cs="Times New Roman"/>
          <w:sz w:val="26"/>
          <w:szCs w:val="26"/>
          <w:lang w:val="bg-BG"/>
        </w:rPr>
        <w:t>ционният труд се състои от 92 страници</w:t>
      </w:r>
      <w:r w:rsidRPr="008A6FCD">
        <w:rPr>
          <w:rFonts w:ascii="Times New Roman" w:hAnsi="Times New Roman" w:cs="Times New Roman"/>
          <w:sz w:val="26"/>
          <w:szCs w:val="26"/>
          <w:lang w:val="bg-BG"/>
        </w:rPr>
        <w:t xml:space="preserve"> текстова част</w:t>
      </w:r>
      <w:r>
        <w:rPr>
          <w:rFonts w:ascii="Times New Roman" w:hAnsi="Times New Roman" w:cs="Times New Roman"/>
          <w:sz w:val="26"/>
          <w:szCs w:val="26"/>
          <w:lang w:val="bg-BG"/>
        </w:rPr>
        <w:t xml:space="preserve">, </w:t>
      </w:r>
      <w:r w:rsidRPr="008A6FCD">
        <w:rPr>
          <w:rFonts w:ascii="Times New Roman" w:hAnsi="Times New Roman" w:cs="Times New Roman"/>
          <w:sz w:val="26"/>
          <w:szCs w:val="26"/>
          <w:lang w:val="bg-BG"/>
        </w:rPr>
        <w:t>които включват увод, изложение, раз</w:t>
      </w:r>
      <w:r>
        <w:rPr>
          <w:rFonts w:ascii="Times New Roman" w:hAnsi="Times New Roman" w:cs="Times New Roman"/>
          <w:sz w:val="26"/>
          <w:szCs w:val="26"/>
          <w:lang w:val="bg-BG"/>
        </w:rPr>
        <w:t>делено в три глави</w:t>
      </w:r>
      <w:r w:rsidR="0031389C">
        <w:rPr>
          <w:rFonts w:ascii="Times New Roman" w:hAnsi="Times New Roman" w:cs="Times New Roman"/>
          <w:sz w:val="26"/>
          <w:szCs w:val="26"/>
          <w:lang w:val="bg-BG"/>
        </w:rPr>
        <w:t xml:space="preserve"> 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>(</w:t>
      </w:r>
      <w:r w:rsidR="0031389C">
        <w:rPr>
          <w:rFonts w:ascii="Times New Roman" w:hAnsi="Times New Roman" w:cs="Times New Roman"/>
          <w:sz w:val="26"/>
          <w:szCs w:val="26"/>
          <w:lang w:val="bg-BG"/>
        </w:rPr>
        <w:t xml:space="preserve">всяка от които, 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>съдържаща множество подзаглавия)</w:t>
      </w:r>
      <w:r>
        <w:rPr>
          <w:rFonts w:ascii="Times New Roman" w:hAnsi="Times New Roman" w:cs="Times New Roman"/>
          <w:sz w:val="26"/>
          <w:szCs w:val="26"/>
          <w:lang w:val="bg-BG"/>
        </w:rPr>
        <w:t xml:space="preserve"> и заключение. Приложенията съдържат</w:t>
      </w:r>
      <w:r w:rsidRPr="008A6FCD">
        <w:rPr>
          <w:rFonts w:ascii="Times New Roman" w:hAnsi="Times New Roman" w:cs="Times New Roman"/>
          <w:sz w:val="26"/>
          <w:szCs w:val="26"/>
          <w:lang w:val="bg-BG"/>
        </w:rPr>
        <w:t xml:space="preserve"> декларация за оригиналност, цитирана литература, библиография. </w:t>
      </w:r>
      <w:r w:rsidR="0031389C">
        <w:rPr>
          <w:rFonts w:ascii="Times New Roman" w:hAnsi="Times New Roman" w:cs="Times New Roman"/>
          <w:sz w:val="26"/>
          <w:szCs w:val="26"/>
          <w:lang w:val="bg-BG"/>
        </w:rPr>
        <w:t>Изготвен е албум с илюстрации</w:t>
      </w:r>
      <w:r w:rsidRPr="008A6FCD">
        <w:rPr>
          <w:rFonts w:ascii="Times New Roman" w:hAnsi="Times New Roman" w:cs="Times New Roman"/>
          <w:sz w:val="26"/>
          <w:szCs w:val="26"/>
          <w:lang w:val="bg-BG"/>
        </w:rPr>
        <w:t>.</w:t>
      </w:r>
      <w:r w:rsidR="0031389C" w:rsidRPr="0031389C">
        <w:rPr>
          <w:rFonts w:ascii="Times New Roman" w:hAnsi="Times New Roman" w:cs="Times New Roman"/>
          <w:sz w:val="26"/>
          <w:szCs w:val="26"/>
          <w:lang w:val="bg-BG"/>
        </w:rPr>
        <w:t xml:space="preserve"> </w:t>
      </w:r>
      <w:r w:rsidR="00624001">
        <w:rPr>
          <w:rFonts w:ascii="Times New Roman" w:hAnsi="Times New Roman" w:cs="Times New Roman"/>
          <w:sz w:val="26"/>
          <w:szCs w:val="26"/>
          <w:lang w:val="bg-BG"/>
        </w:rPr>
        <w:t>Налице са и необходимите публикации в научни сборници и списания.</w:t>
      </w:r>
    </w:p>
    <w:p w:rsidR="008A6FCD" w:rsidRDefault="000E25B3" w:rsidP="00FB0A60">
      <w:pPr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bg-BG"/>
        </w:rPr>
      </w:pPr>
      <w:r>
        <w:rPr>
          <w:rFonts w:ascii="Times New Roman" w:hAnsi="Times New Roman" w:cs="Times New Roman"/>
          <w:sz w:val="26"/>
          <w:szCs w:val="26"/>
          <w:lang w:val="bg-BG"/>
        </w:rPr>
        <w:t>Уводът съдържа</w:t>
      </w:r>
      <w:r w:rsidR="0031389C">
        <w:rPr>
          <w:rFonts w:ascii="Times New Roman" w:hAnsi="Times New Roman" w:cs="Times New Roman"/>
          <w:sz w:val="26"/>
          <w:szCs w:val="26"/>
          <w:lang w:val="bg-BG"/>
        </w:rPr>
        <w:t xml:space="preserve"> основни</w:t>
      </w:r>
      <w:r>
        <w:rPr>
          <w:rFonts w:ascii="Times New Roman" w:hAnsi="Times New Roman" w:cs="Times New Roman"/>
          <w:sz w:val="26"/>
          <w:szCs w:val="26"/>
          <w:lang w:val="bg-BG"/>
        </w:rPr>
        <w:t>те</w:t>
      </w:r>
      <w:r w:rsidR="0031389C">
        <w:rPr>
          <w:rFonts w:ascii="Times New Roman" w:hAnsi="Times New Roman" w:cs="Times New Roman"/>
          <w:sz w:val="26"/>
          <w:szCs w:val="26"/>
          <w:lang w:val="bg-BG"/>
        </w:rPr>
        <w:t xml:space="preserve"> изисквания за композиционен строеж на научен труд – актуалност на темата и цели и задачи на изследването.</w:t>
      </w:r>
    </w:p>
    <w:p w:rsidR="00B97CF8" w:rsidRDefault="0031389C" w:rsidP="00B97CF8">
      <w:pPr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bg-BG"/>
        </w:rPr>
      </w:pPr>
      <w:r>
        <w:rPr>
          <w:rFonts w:ascii="Times New Roman" w:hAnsi="Times New Roman" w:cs="Times New Roman"/>
          <w:sz w:val="26"/>
          <w:szCs w:val="26"/>
          <w:lang w:val="bg-BG"/>
        </w:rPr>
        <w:t>Първата глава „Нови техники и материали в съвременната българска живопис“</w:t>
      </w:r>
      <w:r w:rsidRPr="0031389C">
        <w:rPr>
          <w:rFonts w:ascii="Times New Roman" w:hAnsi="Times New Roman" w:cs="Times New Roman"/>
          <w:sz w:val="26"/>
          <w:szCs w:val="26"/>
          <w:lang w:val="bg-BG"/>
        </w:rPr>
        <w:t xml:space="preserve"> е посветена на историческите етапи в промяната н</w:t>
      </w:r>
      <w:r>
        <w:rPr>
          <w:rFonts w:ascii="Times New Roman" w:hAnsi="Times New Roman" w:cs="Times New Roman"/>
          <w:sz w:val="26"/>
          <w:szCs w:val="26"/>
          <w:lang w:val="bg-BG"/>
        </w:rPr>
        <w:t xml:space="preserve">а разбиранията за </w:t>
      </w:r>
      <w:r>
        <w:rPr>
          <w:rFonts w:ascii="Times New Roman" w:hAnsi="Times New Roman" w:cs="Times New Roman"/>
          <w:sz w:val="26"/>
          <w:szCs w:val="26"/>
          <w:lang w:val="bg-BG"/>
        </w:rPr>
        <w:lastRenderedPageBreak/>
        <w:t>живописта – разгледани са</w:t>
      </w:r>
      <w:r w:rsidRPr="0031389C">
        <w:t xml:space="preserve"> </w:t>
      </w:r>
      <w:r>
        <w:rPr>
          <w:rFonts w:ascii="Times New Roman" w:hAnsi="Times New Roman" w:cs="Times New Roman"/>
          <w:sz w:val="26"/>
          <w:szCs w:val="26"/>
          <w:lang w:val="bg-BG"/>
        </w:rPr>
        <w:t>основни етапи</w:t>
      </w:r>
      <w:r w:rsidRPr="0031389C">
        <w:rPr>
          <w:rFonts w:ascii="Times New Roman" w:hAnsi="Times New Roman" w:cs="Times New Roman"/>
          <w:sz w:val="26"/>
          <w:szCs w:val="26"/>
          <w:lang w:val="bg-BG"/>
        </w:rPr>
        <w:t xml:space="preserve"> в развитието на бълг</w:t>
      </w:r>
      <w:r>
        <w:rPr>
          <w:rFonts w:ascii="Times New Roman" w:hAnsi="Times New Roman" w:cs="Times New Roman"/>
          <w:sz w:val="26"/>
          <w:szCs w:val="26"/>
          <w:lang w:val="bg-BG"/>
        </w:rPr>
        <w:t>арската живопис по десетилетия в периода между 1960 и 2000 г.</w:t>
      </w:r>
      <w:r w:rsidRPr="0031389C">
        <w:rPr>
          <w:rFonts w:ascii="Times New Roman" w:hAnsi="Times New Roman" w:cs="Times New Roman"/>
          <w:sz w:val="26"/>
          <w:szCs w:val="26"/>
          <w:lang w:val="bg-BG"/>
        </w:rPr>
        <w:t xml:space="preserve">  Изясняването на историческите етапи, които предхождат съврем</w:t>
      </w:r>
      <w:r>
        <w:rPr>
          <w:rFonts w:ascii="Times New Roman" w:hAnsi="Times New Roman" w:cs="Times New Roman"/>
          <w:sz w:val="26"/>
          <w:szCs w:val="26"/>
          <w:lang w:val="bg-BG"/>
        </w:rPr>
        <w:t>енната проблемати</w:t>
      </w:r>
      <w:r w:rsidR="00CF295D">
        <w:rPr>
          <w:rFonts w:ascii="Times New Roman" w:hAnsi="Times New Roman" w:cs="Times New Roman"/>
          <w:sz w:val="26"/>
          <w:szCs w:val="26"/>
          <w:lang w:val="bg-BG"/>
        </w:rPr>
        <w:t>ка на живописта е удачно</w:t>
      </w:r>
      <w:r w:rsidRPr="0031389C">
        <w:rPr>
          <w:rFonts w:ascii="Times New Roman" w:hAnsi="Times New Roman" w:cs="Times New Roman"/>
          <w:sz w:val="26"/>
          <w:szCs w:val="26"/>
          <w:lang w:val="bg-BG"/>
        </w:rPr>
        <w:t xml:space="preserve"> намерение на докторанта и неговия научен ръководител. Последователно са разгледани всички 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>десетилетия:</w:t>
      </w:r>
      <w:r>
        <w:rPr>
          <w:rFonts w:ascii="Times New Roman" w:hAnsi="Times New Roman" w:cs="Times New Roman"/>
          <w:sz w:val="26"/>
          <w:szCs w:val="26"/>
          <w:lang w:val="bg-BG"/>
        </w:rPr>
        <w:t xml:space="preserve"> 60-те и 70-те години, като</w:t>
      </w:r>
      <w:r w:rsidRPr="0031389C">
        <w:rPr>
          <w:rFonts w:ascii="Times New Roman" w:hAnsi="Times New Roman" w:cs="Times New Roman"/>
          <w:sz w:val="26"/>
          <w:szCs w:val="26"/>
          <w:lang w:val="bg-BG"/>
        </w:rPr>
        <w:t xml:space="preserve"> първи опити за прилагане на нови техники и 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>използване на нови материали,</w:t>
      </w:r>
      <w:r>
        <w:rPr>
          <w:rFonts w:ascii="Times New Roman" w:hAnsi="Times New Roman" w:cs="Times New Roman"/>
          <w:sz w:val="26"/>
          <w:szCs w:val="26"/>
          <w:lang w:val="bg-BG"/>
        </w:rPr>
        <w:t xml:space="preserve"> 80-те години и тяхното </w:t>
      </w:r>
      <w:r w:rsidRPr="0031389C">
        <w:rPr>
          <w:rFonts w:ascii="Times New Roman" w:hAnsi="Times New Roman" w:cs="Times New Roman"/>
          <w:sz w:val="26"/>
          <w:szCs w:val="26"/>
          <w:lang w:val="bg-BG"/>
        </w:rPr>
        <w:t>скъсване с традиционното разбиране за жив</w:t>
      </w:r>
      <w:r>
        <w:rPr>
          <w:rFonts w:ascii="Times New Roman" w:hAnsi="Times New Roman" w:cs="Times New Roman"/>
          <w:sz w:val="26"/>
          <w:szCs w:val="26"/>
          <w:lang w:val="bg-BG"/>
        </w:rPr>
        <w:t xml:space="preserve">опис и 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>десетилетието на 90-те</w:t>
      </w:r>
      <w:r>
        <w:rPr>
          <w:rFonts w:ascii="Times New Roman" w:hAnsi="Times New Roman" w:cs="Times New Roman"/>
          <w:sz w:val="26"/>
          <w:szCs w:val="26"/>
          <w:lang w:val="bg-BG"/>
        </w:rPr>
        <w:t xml:space="preserve"> като радикална промяна на художествения модел, свързан с</w:t>
      </w:r>
      <w:r w:rsidRPr="0031389C">
        <w:rPr>
          <w:rFonts w:ascii="Times New Roman" w:hAnsi="Times New Roman" w:cs="Times New Roman"/>
          <w:sz w:val="26"/>
          <w:szCs w:val="26"/>
          <w:lang w:val="bg-BG"/>
        </w:rPr>
        <w:t xml:space="preserve"> нови из</w:t>
      </w:r>
      <w:r w:rsidR="00B97CF8">
        <w:rPr>
          <w:rFonts w:ascii="Times New Roman" w:hAnsi="Times New Roman" w:cs="Times New Roman"/>
          <w:sz w:val="26"/>
          <w:szCs w:val="26"/>
          <w:lang w:val="bg-BG"/>
        </w:rPr>
        <w:t>разни средства</w:t>
      </w:r>
      <w:r w:rsidRPr="0031389C">
        <w:rPr>
          <w:rFonts w:ascii="Times New Roman" w:hAnsi="Times New Roman" w:cs="Times New Roman"/>
          <w:sz w:val="26"/>
          <w:szCs w:val="26"/>
          <w:lang w:val="bg-BG"/>
        </w:rPr>
        <w:t xml:space="preserve"> и експерименти с п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>овишено</w:t>
      </w:r>
      <w:r>
        <w:rPr>
          <w:rFonts w:ascii="Times New Roman" w:hAnsi="Times New Roman" w:cs="Times New Roman"/>
          <w:sz w:val="26"/>
          <w:szCs w:val="26"/>
          <w:lang w:val="bg-BG"/>
        </w:rPr>
        <w:t xml:space="preserve"> 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 xml:space="preserve">значение на </w:t>
      </w:r>
      <w:r>
        <w:rPr>
          <w:rFonts w:ascii="Times New Roman" w:hAnsi="Times New Roman" w:cs="Times New Roman"/>
          <w:sz w:val="26"/>
          <w:szCs w:val="26"/>
          <w:lang w:val="bg-BG"/>
        </w:rPr>
        <w:t>материална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>та</w:t>
      </w:r>
      <w:r>
        <w:rPr>
          <w:rFonts w:ascii="Times New Roman" w:hAnsi="Times New Roman" w:cs="Times New Roman"/>
          <w:sz w:val="26"/>
          <w:szCs w:val="26"/>
          <w:lang w:val="bg-BG"/>
        </w:rPr>
        <w:t xml:space="preserve"> повърхност. </w:t>
      </w:r>
      <w:r w:rsidRPr="0031389C">
        <w:rPr>
          <w:rFonts w:ascii="Times New Roman" w:hAnsi="Times New Roman" w:cs="Times New Roman"/>
          <w:sz w:val="26"/>
          <w:szCs w:val="26"/>
          <w:lang w:val="bg-BG"/>
        </w:rPr>
        <w:t xml:space="preserve">Всичко това се явява логична част от дисертацията, </w:t>
      </w:r>
      <w:r w:rsidR="00B97CF8">
        <w:rPr>
          <w:rFonts w:ascii="Times New Roman" w:hAnsi="Times New Roman" w:cs="Times New Roman"/>
          <w:sz w:val="26"/>
          <w:szCs w:val="26"/>
          <w:lang w:val="bg-BG"/>
        </w:rPr>
        <w:t>защото изяснява още в началото основната линия на развитие на труда</w:t>
      </w:r>
      <w:r w:rsidRPr="0031389C">
        <w:rPr>
          <w:rFonts w:ascii="Times New Roman" w:hAnsi="Times New Roman" w:cs="Times New Roman"/>
          <w:sz w:val="26"/>
          <w:szCs w:val="26"/>
          <w:lang w:val="bg-BG"/>
        </w:rPr>
        <w:t>.</w:t>
      </w:r>
      <w:r w:rsidR="00B97CF8">
        <w:rPr>
          <w:rFonts w:ascii="Times New Roman" w:hAnsi="Times New Roman" w:cs="Times New Roman"/>
          <w:sz w:val="26"/>
          <w:szCs w:val="26"/>
          <w:lang w:val="bg-BG"/>
        </w:rPr>
        <w:t xml:space="preserve"> </w:t>
      </w:r>
    </w:p>
    <w:p w:rsidR="0031389C" w:rsidRDefault="00B97CF8" w:rsidP="00624001">
      <w:pPr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bg-BG"/>
        </w:rPr>
      </w:pPr>
      <w:r>
        <w:rPr>
          <w:rFonts w:ascii="Times New Roman" w:hAnsi="Times New Roman" w:cs="Times New Roman"/>
          <w:sz w:val="26"/>
          <w:szCs w:val="26"/>
          <w:lang w:val="bg-BG"/>
        </w:rPr>
        <w:t>В същата глава докторантът продължава проучването си с изясняване на и</w:t>
      </w:r>
      <w:r w:rsidR="0031389C" w:rsidRPr="0031389C">
        <w:rPr>
          <w:rFonts w:ascii="Times New Roman" w:hAnsi="Times New Roman" w:cs="Times New Roman"/>
          <w:sz w:val="26"/>
          <w:szCs w:val="26"/>
          <w:lang w:val="bg-BG"/>
        </w:rPr>
        <w:t>зползвани</w:t>
      </w:r>
      <w:r>
        <w:rPr>
          <w:rFonts w:ascii="Times New Roman" w:hAnsi="Times New Roman" w:cs="Times New Roman"/>
          <w:sz w:val="26"/>
          <w:szCs w:val="26"/>
          <w:lang w:val="bg-BG"/>
        </w:rPr>
        <w:t>те</w:t>
      </w:r>
      <w:r w:rsidR="0031389C" w:rsidRPr="0031389C">
        <w:rPr>
          <w:rFonts w:ascii="Times New Roman" w:hAnsi="Times New Roman" w:cs="Times New Roman"/>
          <w:sz w:val="26"/>
          <w:szCs w:val="26"/>
          <w:lang w:val="bg-BG"/>
        </w:rPr>
        <w:t xml:space="preserve"> тех</w:t>
      </w:r>
      <w:r>
        <w:rPr>
          <w:rFonts w:ascii="Times New Roman" w:hAnsi="Times New Roman" w:cs="Times New Roman"/>
          <w:sz w:val="26"/>
          <w:szCs w:val="26"/>
          <w:lang w:val="bg-BG"/>
        </w:rPr>
        <w:t>ники при авторите от разглежданите десетилети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>я и</w:t>
      </w:r>
      <w:r>
        <w:rPr>
          <w:rFonts w:ascii="Times New Roman" w:hAnsi="Times New Roman" w:cs="Times New Roman"/>
          <w:sz w:val="26"/>
          <w:szCs w:val="26"/>
          <w:lang w:val="bg-BG"/>
        </w:rPr>
        <w:t xml:space="preserve"> е</w:t>
      </w:r>
      <w:r w:rsidR="0031389C" w:rsidRPr="0031389C">
        <w:rPr>
          <w:rFonts w:ascii="Times New Roman" w:hAnsi="Times New Roman" w:cs="Times New Roman"/>
          <w:sz w:val="26"/>
          <w:szCs w:val="26"/>
          <w:lang w:val="bg-BG"/>
        </w:rPr>
        <w:t>ксперименти</w:t>
      </w:r>
      <w:r>
        <w:rPr>
          <w:rFonts w:ascii="Times New Roman" w:hAnsi="Times New Roman" w:cs="Times New Roman"/>
          <w:sz w:val="26"/>
          <w:szCs w:val="26"/>
          <w:lang w:val="bg-BG"/>
        </w:rPr>
        <w:t>те</w:t>
      </w:r>
      <w:r w:rsidR="0031389C" w:rsidRPr="0031389C">
        <w:rPr>
          <w:rFonts w:ascii="Times New Roman" w:hAnsi="Times New Roman" w:cs="Times New Roman"/>
          <w:sz w:val="26"/>
          <w:szCs w:val="26"/>
          <w:lang w:val="bg-BG"/>
        </w:rPr>
        <w:t xml:space="preserve"> с </w:t>
      </w:r>
      <w:r>
        <w:rPr>
          <w:rFonts w:ascii="Times New Roman" w:hAnsi="Times New Roman" w:cs="Times New Roman"/>
          <w:sz w:val="26"/>
          <w:szCs w:val="26"/>
          <w:lang w:val="bg-BG"/>
        </w:rPr>
        <w:t>различни материали, като дава и конкретни примери в подглавата „Автори, творби и анализи“.</w:t>
      </w:r>
      <w:r w:rsidR="00624001" w:rsidRPr="00624001">
        <w:t xml:space="preserve"> 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>Тук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</w:t>
      </w:r>
      <w:r w:rsidR="00CF295D">
        <w:rPr>
          <w:rFonts w:ascii="Times New Roman" w:hAnsi="Times New Roman" w:cs="Times New Roman"/>
          <w:sz w:val="26"/>
          <w:szCs w:val="26"/>
          <w:lang w:val="bg-BG"/>
        </w:rPr>
        <w:t>той разкрива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основни техники, използвани от художниците </w:t>
      </w:r>
      <w:r w:rsidR="00CF295D">
        <w:rPr>
          <w:rFonts w:ascii="Times New Roman" w:hAnsi="Times New Roman" w:cs="Times New Roman"/>
          <w:sz w:val="26"/>
          <w:szCs w:val="26"/>
          <w:lang w:val="bg-BG"/>
        </w:rPr>
        <w:t>в тяхната творческа работа и</w:t>
      </w:r>
      <w:r w:rsidR="00624001">
        <w:rPr>
          <w:rFonts w:ascii="Times New Roman" w:hAnsi="Times New Roman" w:cs="Times New Roman"/>
          <w:sz w:val="26"/>
          <w:szCs w:val="26"/>
          <w:lang w:val="bg-BG"/>
        </w:rPr>
        <w:t xml:space="preserve"> 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>представя на читателя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богат арсенал от материали с различен произход</w:t>
      </w:r>
      <w:r w:rsidR="00CF295D">
        <w:rPr>
          <w:rFonts w:ascii="Times New Roman" w:hAnsi="Times New Roman" w:cs="Times New Roman"/>
          <w:sz w:val="26"/>
          <w:szCs w:val="26"/>
          <w:lang w:val="bg-BG"/>
        </w:rPr>
        <w:t xml:space="preserve"> –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растителен, живот</w:t>
      </w:r>
      <w:r w:rsidR="00CF295D">
        <w:rPr>
          <w:rFonts w:ascii="Times New Roman" w:hAnsi="Times New Roman" w:cs="Times New Roman"/>
          <w:sz w:val="26"/>
          <w:szCs w:val="26"/>
          <w:lang w:val="bg-BG"/>
        </w:rPr>
        <w:t>ински, химически и смесен,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които променят „палитрата“ на съ</w:t>
      </w:r>
      <w:r w:rsidR="00CF295D">
        <w:rPr>
          <w:rFonts w:ascii="Times New Roman" w:hAnsi="Times New Roman" w:cs="Times New Roman"/>
          <w:sz w:val="26"/>
          <w:szCs w:val="26"/>
          <w:lang w:val="bg-BG"/>
        </w:rPr>
        <w:t>временните художници и влияят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на техните артистични идеи.</w:t>
      </w:r>
      <w:r w:rsidR="00624001">
        <w:rPr>
          <w:rFonts w:ascii="Times New Roman" w:hAnsi="Times New Roman" w:cs="Times New Roman"/>
          <w:sz w:val="26"/>
          <w:szCs w:val="26"/>
          <w:lang w:val="bg-BG"/>
        </w:rPr>
        <w:t xml:space="preserve"> </w:t>
      </w:r>
      <w:r w:rsidR="00CF295D">
        <w:rPr>
          <w:rFonts w:ascii="Times New Roman" w:hAnsi="Times New Roman" w:cs="Times New Roman"/>
          <w:sz w:val="26"/>
          <w:szCs w:val="26"/>
          <w:lang w:val="bg-BG"/>
        </w:rPr>
        <w:t>Тук Димитър Хинков интерпретира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</w:t>
      </w:r>
      <w:r w:rsidR="00CF295D">
        <w:rPr>
          <w:rFonts w:ascii="Times New Roman" w:hAnsi="Times New Roman" w:cs="Times New Roman"/>
          <w:sz w:val="26"/>
          <w:szCs w:val="26"/>
          <w:lang w:val="bg-BG"/>
        </w:rPr>
        <w:t>творби на</w:t>
      </w:r>
      <w:r w:rsidR="00CF295D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>ав</w:t>
      </w:r>
      <w:r w:rsidR="00CF295D">
        <w:rPr>
          <w:rFonts w:ascii="Times New Roman" w:hAnsi="Times New Roman" w:cs="Times New Roman"/>
          <w:sz w:val="26"/>
          <w:szCs w:val="26"/>
          <w:lang w:val="bg-BG"/>
        </w:rPr>
        <w:t>тори, които са значими з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>а развитието на съв</w:t>
      </w:r>
      <w:r w:rsidR="00CF295D">
        <w:rPr>
          <w:rFonts w:ascii="Times New Roman" w:hAnsi="Times New Roman" w:cs="Times New Roman"/>
          <w:sz w:val="26"/>
          <w:szCs w:val="26"/>
          <w:lang w:val="bg-BG"/>
        </w:rPr>
        <w:t>ременното българско изкуство като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Петър Дочев, Свилен Блажев, Станислав Памукчиев, Димитър Грозданов, Румен</w:t>
      </w:r>
      <w:r w:rsidR="00624001">
        <w:rPr>
          <w:rFonts w:ascii="Times New Roman" w:hAnsi="Times New Roman" w:cs="Times New Roman"/>
          <w:sz w:val="26"/>
          <w:szCs w:val="26"/>
          <w:lang w:val="bg-BG"/>
        </w:rPr>
        <w:t xml:space="preserve"> Гашаров, Лика Янко, Кольо Карам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>филов и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Ивайло Попов.</w:t>
      </w:r>
    </w:p>
    <w:p w:rsidR="00B97CF8" w:rsidRPr="00CF295D" w:rsidRDefault="00B97CF8" w:rsidP="00B97CF8">
      <w:pPr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bg-BG"/>
        </w:rPr>
      </w:pPr>
      <w:r>
        <w:rPr>
          <w:rFonts w:ascii="Times New Roman" w:hAnsi="Times New Roman" w:cs="Times New Roman"/>
          <w:sz w:val="26"/>
          <w:szCs w:val="26"/>
          <w:lang w:val="bg-BG"/>
        </w:rPr>
        <w:t xml:space="preserve">Втората глава съдържа интервюта 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 xml:space="preserve">с </w:t>
      </w:r>
      <w:r>
        <w:rPr>
          <w:rFonts w:ascii="Times New Roman" w:hAnsi="Times New Roman" w:cs="Times New Roman"/>
          <w:sz w:val="26"/>
          <w:szCs w:val="26"/>
          <w:lang w:val="bg-BG"/>
        </w:rPr>
        <w:t>художници, които (както е уточнил самият доктора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>н</w:t>
      </w:r>
      <w:r>
        <w:rPr>
          <w:rFonts w:ascii="Times New Roman" w:hAnsi="Times New Roman" w:cs="Times New Roman"/>
          <w:sz w:val="26"/>
          <w:szCs w:val="26"/>
          <w:lang w:val="bg-BG"/>
        </w:rPr>
        <w:t xml:space="preserve">т) са „представителни за темата“. Така интервюирани се оказват важни за българското изкуство автори като Свилен Блажев, Станислав Памукчиев, Димитър Грозданов и Румен Гашаров. Тази глава е трудно да бъде рецензирана, защото по същество представлява запис на личните възгледи на четирима живописци, които индиректно представляват подкрепа на тезите на автора на </w:t>
      </w:r>
      <w:r>
        <w:rPr>
          <w:rFonts w:ascii="Times New Roman" w:hAnsi="Times New Roman" w:cs="Times New Roman"/>
          <w:sz w:val="26"/>
          <w:szCs w:val="26"/>
          <w:lang w:val="bg-BG"/>
        </w:rPr>
        <w:lastRenderedPageBreak/>
        <w:t>настоящата дисертация. По тази причина интервюта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>та</w:t>
      </w:r>
      <w:r>
        <w:rPr>
          <w:rFonts w:ascii="Times New Roman" w:hAnsi="Times New Roman" w:cs="Times New Roman"/>
          <w:sz w:val="26"/>
          <w:szCs w:val="26"/>
          <w:lang w:val="bg-BG"/>
        </w:rPr>
        <w:t>, социологически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>те</w:t>
      </w:r>
      <w:r>
        <w:rPr>
          <w:rFonts w:ascii="Times New Roman" w:hAnsi="Times New Roman" w:cs="Times New Roman"/>
          <w:sz w:val="26"/>
          <w:szCs w:val="26"/>
          <w:lang w:val="bg-BG"/>
        </w:rPr>
        <w:t xml:space="preserve"> проучвания и всякакъв вид и род справки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>,</w:t>
      </w:r>
      <w:r>
        <w:rPr>
          <w:rFonts w:ascii="Times New Roman" w:hAnsi="Times New Roman" w:cs="Times New Roman"/>
          <w:sz w:val="26"/>
          <w:szCs w:val="26"/>
          <w:lang w:val="bg-BG"/>
        </w:rPr>
        <w:t xml:space="preserve"> обик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>новено намират място в</w:t>
      </w:r>
      <w:r>
        <w:rPr>
          <w:rFonts w:ascii="Times New Roman" w:hAnsi="Times New Roman" w:cs="Times New Roman"/>
          <w:sz w:val="26"/>
          <w:szCs w:val="26"/>
          <w:lang w:val="bg-BG"/>
        </w:rPr>
        <w:t xml:space="preserve"> научни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>те текстове</w:t>
      </w:r>
      <w:r>
        <w:rPr>
          <w:rFonts w:ascii="Times New Roman" w:hAnsi="Times New Roman" w:cs="Times New Roman"/>
          <w:sz w:val="26"/>
          <w:szCs w:val="26"/>
          <w:lang w:val="bg-BG"/>
        </w:rPr>
        <w:t xml:space="preserve"> единствено под формата на приложения</w:t>
      </w:r>
      <w:r w:rsidR="006D39DF">
        <w:rPr>
          <w:rFonts w:ascii="Times New Roman" w:hAnsi="Times New Roman" w:cs="Times New Roman"/>
          <w:sz w:val="26"/>
          <w:szCs w:val="26"/>
          <w:lang w:val="bg-BG"/>
        </w:rPr>
        <w:t>. В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>ероятно в</w:t>
      </w:r>
      <w:r w:rsidR="006D39DF">
        <w:rPr>
          <w:rFonts w:ascii="Times New Roman" w:hAnsi="Times New Roman" w:cs="Times New Roman"/>
          <w:sz w:val="26"/>
          <w:szCs w:val="26"/>
          <w:lang w:val="bg-BG"/>
        </w:rPr>
        <w:t xml:space="preserve"> случая </w:t>
      </w:r>
      <w:r w:rsidR="00CF295D">
        <w:rPr>
          <w:rFonts w:ascii="Times New Roman" w:hAnsi="Times New Roman" w:cs="Times New Roman"/>
          <w:sz w:val="26"/>
          <w:szCs w:val="26"/>
          <w:lang w:val="bg-BG"/>
        </w:rPr>
        <w:t>това е допустимо</w:t>
      </w:r>
      <w:r w:rsidR="006D39DF">
        <w:rPr>
          <w:rFonts w:ascii="Times New Roman" w:hAnsi="Times New Roman" w:cs="Times New Roman"/>
          <w:sz w:val="26"/>
          <w:szCs w:val="26"/>
          <w:lang w:val="bg-BG"/>
        </w:rPr>
        <w:t xml:space="preserve">, като се има предвид основната </w:t>
      </w:r>
      <w:r w:rsidR="006D39DF" w:rsidRPr="00CF295D">
        <w:rPr>
          <w:rFonts w:ascii="Times New Roman" w:hAnsi="Times New Roman" w:cs="Times New Roman"/>
          <w:sz w:val="26"/>
          <w:szCs w:val="26"/>
          <w:lang w:val="bg-BG"/>
        </w:rPr>
        <w:t xml:space="preserve">позиция на автора – която е 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 xml:space="preserve">от гледната точка </w:t>
      </w:r>
      <w:r w:rsidR="006D39DF" w:rsidRPr="00CF295D">
        <w:rPr>
          <w:rFonts w:ascii="Times New Roman" w:hAnsi="Times New Roman" w:cs="Times New Roman"/>
          <w:sz w:val="26"/>
          <w:szCs w:val="26"/>
          <w:lang w:val="bg-BG"/>
        </w:rPr>
        <w:t>на живописец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>а и технолога, но не и на последователния</w:t>
      </w:r>
      <w:r w:rsidR="006D39DF" w:rsidRPr="00CF295D">
        <w:rPr>
          <w:rFonts w:ascii="Times New Roman" w:hAnsi="Times New Roman" w:cs="Times New Roman"/>
          <w:sz w:val="26"/>
          <w:szCs w:val="26"/>
          <w:lang w:val="bg-BG"/>
        </w:rPr>
        <w:t xml:space="preserve"> изследовател на изкуството.</w:t>
      </w:r>
      <w:r w:rsidR="00624001" w:rsidRPr="00CF295D">
        <w:rPr>
          <w:sz w:val="26"/>
          <w:szCs w:val="26"/>
        </w:rPr>
        <w:t xml:space="preserve"> </w:t>
      </w:r>
      <w:r w:rsidR="00CF295D" w:rsidRPr="00CF295D">
        <w:rPr>
          <w:rFonts w:ascii="Times New Roman" w:hAnsi="Times New Roman" w:cs="Times New Roman"/>
          <w:sz w:val="26"/>
          <w:szCs w:val="26"/>
          <w:lang w:val="bg-BG"/>
        </w:rPr>
        <w:t>В този смисъл докторантът споделя</w:t>
      </w:r>
      <w:r w:rsidR="000E25B3">
        <w:rPr>
          <w:rFonts w:ascii="Times New Roman" w:hAnsi="Times New Roman" w:cs="Times New Roman"/>
          <w:sz w:val="26"/>
          <w:szCs w:val="26"/>
          <w:lang w:val="bg-BG"/>
        </w:rPr>
        <w:t xml:space="preserve"> в труда си</w:t>
      </w:r>
      <w:r w:rsidR="00CF295D" w:rsidRPr="00CF295D">
        <w:rPr>
          <w:rFonts w:ascii="Times New Roman" w:hAnsi="Times New Roman" w:cs="Times New Roman"/>
          <w:sz w:val="26"/>
          <w:szCs w:val="26"/>
          <w:lang w:val="bg-BG"/>
        </w:rPr>
        <w:t>: „</w:t>
      </w:r>
      <w:r w:rsidR="00624001" w:rsidRPr="00CF295D">
        <w:rPr>
          <w:rFonts w:ascii="Times New Roman" w:hAnsi="Times New Roman" w:cs="Times New Roman"/>
          <w:sz w:val="26"/>
          <w:szCs w:val="26"/>
          <w:lang w:val="bg-BG"/>
        </w:rPr>
        <w:t>Работата по тази глава повлия изключително положително на моето изследване, защото „живият“ контакт с тези изявени творци и техните интервюта носят духа на времето и показват от първо лице промените, които стават вследствие на иновативните процеси в изобразителен, естетически и концептуален план в съвременната българска живопис</w:t>
      </w:r>
      <w:r w:rsidR="00CF295D" w:rsidRPr="00CF295D">
        <w:rPr>
          <w:rFonts w:ascii="Times New Roman" w:hAnsi="Times New Roman" w:cs="Times New Roman"/>
          <w:sz w:val="26"/>
          <w:szCs w:val="26"/>
          <w:lang w:val="bg-BG"/>
        </w:rPr>
        <w:t>“</w:t>
      </w:r>
      <w:r w:rsidR="00624001" w:rsidRPr="00CF295D">
        <w:rPr>
          <w:rFonts w:ascii="Times New Roman" w:hAnsi="Times New Roman" w:cs="Times New Roman"/>
          <w:sz w:val="26"/>
          <w:szCs w:val="26"/>
          <w:lang w:val="bg-BG"/>
        </w:rPr>
        <w:t>.</w:t>
      </w:r>
    </w:p>
    <w:p w:rsidR="00611B7B" w:rsidRDefault="006D39DF" w:rsidP="00CF295D">
      <w:pPr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bg-BG"/>
        </w:rPr>
      </w:pPr>
      <w:r>
        <w:rPr>
          <w:rFonts w:ascii="Times New Roman" w:hAnsi="Times New Roman" w:cs="Times New Roman"/>
          <w:sz w:val="26"/>
          <w:szCs w:val="26"/>
          <w:lang w:val="bg-BG"/>
        </w:rPr>
        <w:t xml:space="preserve">В тази връзка се появява и третата глава, която е озаглавена „Позицията на Димитър Хинков по отношение на новите материали, техники и технологии в контекста на съвременната българска живопис </w:t>
      </w:r>
      <w:r w:rsidRPr="0031389C">
        <w:rPr>
          <w:rFonts w:ascii="Times New Roman" w:hAnsi="Times New Roman" w:cs="Times New Roman"/>
          <w:sz w:val="26"/>
          <w:szCs w:val="26"/>
          <w:lang w:val="bg-BG"/>
        </w:rPr>
        <w:t>(1994-2014 г.)</w:t>
      </w:r>
      <w:r>
        <w:rPr>
          <w:rFonts w:ascii="Times New Roman" w:hAnsi="Times New Roman" w:cs="Times New Roman"/>
          <w:sz w:val="26"/>
          <w:szCs w:val="26"/>
          <w:lang w:val="bg-BG"/>
        </w:rPr>
        <w:t>. Подглавите са озаглавени „</w:t>
      </w:r>
      <w:r w:rsidR="0031389C" w:rsidRPr="0031389C">
        <w:rPr>
          <w:rFonts w:ascii="Times New Roman" w:hAnsi="Times New Roman" w:cs="Times New Roman"/>
          <w:sz w:val="26"/>
          <w:szCs w:val="26"/>
          <w:lang w:val="bg-BG"/>
        </w:rPr>
        <w:t>Мотив за о</w:t>
      </w:r>
      <w:r>
        <w:rPr>
          <w:rFonts w:ascii="Times New Roman" w:hAnsi="Times New Roman" w:cs="Times New Roman"/>
          <w:sz w:val="26"/>
          <w:szCs w:val="26"/>
          <w:lang w:val="bg-BG"/>
        </w:rPr>
        <w:t>бръщането към нови материали“, „</w:t>
      </w:r>
      <w:r w:rsidR="0031389C" w:rsidRPr="0031389C">
        <w:rPr>
          <w:rFonts w:ascii="Times New Roman" w:hAnsi="Times New Roman" w:cs="Times New Roman"/>
          <w:sz w:val="26"/>
          <w:szCs w:val="26"/>
          <w:lang w:val="bg-BG"/>
        </w:rPr>
        <w:t>Видове основи, използвани пр</w:t>
      </w:r>
      <w:r>
        <w:rPr>
          <w:rFonts w:ascii="Times New Roman" w:hAnsi="Times New Roman" w:cs="Times New Roman"/>
          <w:sz w:val="26"/>
          <w:szCs w:val="26"/>
          <w:lang w:val="bg-BG"/>
        </w:rPr>
        <w:t>и моите експерименти“, „Експерименти с грунд“, „Експерименти с техники“, „</w:t>
      </w:r>
      <w:r w:rsidR="0031389C" w:rsidRPr="0031389C">
        <w:rPr>
          <w:rFonts w:ascii="Times New Roman" w:hAnsi="Times New Roman" w:cs="Times New Roman"/>
          <w:sz w:val="26"/>
          <w:szCs w:val="26"/>
          <w:lang w:val="bg-BG"/>
        </w:rPr>
        <w:t>Опити с материали в изграж</w:t>
      </w:r>
      <w:r>
        <w:rPr>
          <w:rFonts w:ascii="Times New Roman" w:hAnsi="Times New Roman" w:cs="Times New Roman"/>
          <w:sz w:val="26"/>
          <w:szCs w:val="26"/>
          <w:lang w:val="bg-BG"/>
        </w:rPr>
        <w:t>дането на живописната картина“. Тези подзаглавия подсказват, че авторъ</w:t>
      </w:r>
      <w:r w:rsidR="005A66C9">
        <w:rPr>
          <w:rFonts w:ascii="Times New Roman" w:hAnsi="Times New Roman" w:cs="Times New Roman"/>
          <w:sz w:val="26"/>
          <w:szCs w:val="26"/>
          <w:lang w:val="bg-BG"/>
        </w:rPr>
        <w:t>т няма намерение да самообщува със</w:t>
      </w:r>
      <w:r>
        <w:rPr>
          <w:rFonts w:ascii="Times New Roman" w:hAnsi="Times New Roman" w:cs="Times New Roman"/>
          <w:sz w:val="26"/>
          <w:szCs w:val="26"/>
          <w:lang w:val="bg-BG"/>
        </w:rPr>
        <w:t xml:space="preserve"> собственото си творчеств</w:t>
      </w:r>
      <w:r w:rsidR="00812745">
        <w:rPr>
          <w:rFonts w:ascii="Times New Roman" w:hAnsi="Times New Roman" w:cs="Times New Roman"/>
          <w:sz w:val="26"/>
          <w:szCs w:val="26"/>
          <w:lang w:val="bg-BG"/>
        </w:rPr>
        <w:t>о, а по-скоро споделя натрупванията</w:t>
      </w:r>
      <w:r>
        <w:rPr>
          <w:rFonts w:ascii="Times New Roman" w:hAnsi="Times New Roman" w:cs="Times New Roman"/>
          <w:sz w:val="26"/>
          <w:szCs w:val="26"/>
          <w:lang w:val="bg-BG"/>
        </w:rPr>
        <w:t xml:space="preserve"> си </w:t>
      </w:r>
      <w:r w:rsidR="00812745">
        <w:rPr>
          <w:rFonts w:ascii="Times New Roman" w:hAnsi="Times New Roman" w:cs="Times New Roman"/>
          <w:sz w:val="26"/>
          <w:szCs w:val="26"/>
          <w:lang w:val="bg-BG"/>
        </w:rPr>
        <w:t>по отношение на технологичния</w:t>
      </w:r>
      <w:r>
        <w:rPr>
          <w:rFonts w:ascii="Times New Roman" w:hAnsi="Times New Roman" w:cs="Times New Roman"/>
          <w:sz w:val="26"/>
          <w:szCs w:val="26"/>
          <w:lang w:val="bg-BG"/>
        </w:rPr>
        <w:t xml:space="preserve"> опит.</w:t>
      </w:r>
      <w:r w:rsidR="00CF295D">
        <w:rPr>
          <w:rFonts w:ascii="Times New Roman" w:hAnsi="Times New Roman" w:cs="Times New Roman"/>
          <w:sz w:val="26"/>
          <w:szCs w:val="26"/>
          <w:lang w:val="bg-BG"/>
        </w:rPr>
        <w:t xml:space="preserve"> </w:t>
      </w:r>
      <w:r w:rsidR="005A66C9">
        <w:rPr>
          <w:rFonts w:ascii="Times New Roman" w:hAnsi="Times New Roman" w:cs="Times New Roman"/>
          <w:sz w:val="26"/>
          <w:szCs w:val="26"/>
          <w:lang w:val="bg-BG"/>
        </w:rPr>
        <w:t>Подобна изследователска, но и авторефлексивна позиция е възможна, тъй като е свързана</w:t>
      </w:r>
      <w:r w:rsidR="00CF295D">
        <w:rPr>
          <w:rFonts w:ascii="Times New Roman" w:hAnsi="Times New Roman" w:cs="Times New Roman"/>
          <w:sz w:val="26"/>
          <w:szCs w:val="26"/>
          <w:lang w:val="bg-BG"/>
        </w:rPr>
        <w:t xml:space="preserve"> с</w:t>
      </w:r>
      <w:r w:rsidR="005A66C9">
        <w:rPr>
          <w:rFonts w:ascii="Times New Roman" w:hAnsi="Times New Roman" w:cs="Times New Roman"/>
          <w:sz w:val="26"/>
          <w:szCs w:val="26"/>
          <w:lang w:val="bg-BG"/>
        </w:rPr>
        <w:t xml:space="preserve"> правилата на</w:t>
      </w:r>
      <w:r w:rsidR="00CF295D">
        <w:rPr>
          <w:rFonts w:ascii="Times New Roman" w:hAnsi="Times New Roman" w:cs="Times New Roman"/>
          <w:sz w:val="26"/>
          <w:szCs w:val="26"/>
          <w:lang w:val="bg-BG"/>
        </w:rPr>
        <w:t xml:space="preserve"> определен тип докторантура, която може да бъде о</w:t>
      </w:r>
      <w:r w:rsidR="005A66C9">
        <w:rPr>
          <w:rFonts w:ascii="Times New Roman" w:hAnsi="Times New Roman" w:cs="Times New Roman"/>
          <w:sz w:val="26"/>
          <w:szCs w:val="26"/>
          <w:lang w:val="bg-BG"/>
        </w:rPr>
        <w:t>п</w:t>
      </w:r>
      <w:r w:rsidR="00CF295D">
        <w:rPr>
          <w:rFonts w:ascii="Times New Roman" w:hAnsi="Times New Roman" w:cs="Times New Roman"/>
          <w:sz w:val="26"/>
          <w:szCs w:val="26"/>
          <w:lang w:val="bg-BG"/>
        </w:rPr>
        <w:t xml:space="preserve">ределена като „творческа“. </w:t>
      </w:r>
    </w:p>
    <w:p w:rsidR="00B97CF8" w:rsidRDefault="00CF295D" w:rsidP="00CF295D">
      <w:pPr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bg-BG"/>
        </w:rPr>
      </w:pPr>
      <w:r>
        <w:rPr>
          <w:rFonts w:ascii="Times New Roman" w:hAnsi="Times New Roman" w:cs="Times New Roman"/>
          <w:sz w:val="26"/>
          <w:szCs w:val="26"/>
          <w:lang w:val="bg-BG"/>
        </w:rPr>
        <w:t>Димитър Хинков пише за своята работа:</w:t>
      </w:r>
      <w:r w:rsidR="00624001" w:rsidRPr="00624001">
        <w:t xml:space="preserve"> </w:t>
      </w:r>
      <w:r>
        <w:rPr>
          <w:lang w:val="bg-BG"/>
        </w:rPr>
        <w:t>„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Още като студент се вълнувах от експериментите с различните материали и техники и това беляза моя артистичен път. Затова темата на докторантурата ми е изключително близка до моята творческа съдба. Работата на художника освен творческа е и до голяма степен изследователска – изследване на материали, технически процеси, експерименти, естетически и концептуални проблеми и т.н. Тук представям и различните видове 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lastRenderedPageBreak/>
        <w:t>основи за живопис</w:t>
      </w:r>
      <w:r w:rsidR="005A66C9">
        <w:rPr>
          <w:rFonts w:ascii="Times New Roman" w:hAnsi="Times New Roman" w:cs="Times New Roman"/>
          <w:sz w:val="26"/>
          <w:szCs w:val="26"/>
          <w:lang w:val="bg-BG"/>
        </w:rPr>
        <w:t xml:space="preserve"> –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платно, фазер, велпапе, дъски, метал, камък и др., материали за работа – бои</w:t>
      </w:r>
      <w:r w:rsidR="005A66C9">
        <w:rPr>
          <w:rFonts w:ascii="Times New Roman" w:hAnsi="Times New Roman" w:cs="Times New Roman"/>
          <w:sz w:val="26"/>
          <w:szCs w:val="26"/>
          <w:lang w:val="bg-BG"/>
        </w:rPr>
        <w:t xml:space="preserve"> 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>- маслени, темпера, акрил, ръчна хартия, пигменти, печатарски мастила, смоли, лакове, природни материали и др., пълнители, грундове и техническото им третиране</w:t>
      </w:r>
      <w:r>
        <w:rPr>
          <w:rFonts w:ascii="Times New Roman" w:hAnsi="Times New Roman" w:cs="Times New Roman"/>
          <w:sz w:val="26"/>
          <w:szCs w:val="26"/>
          <w:lang w:val="bg-BG"/>
        </w:rPr>
        <w:t>“</w:t>
      </w:r>
      <w:r w:rsidR="005A66C9">
        <w:rPr>
          <w:rFonts w:ascii="Times New Roman" w:hAnsi="Times New Roman" w:cs="Times New Roman"/>
          <w:sz w:val="26"/>
          <w:szCs w:val="26"/>
          <w:lang w:val="bg-BG"/>
        </w:rPr>
        <w:t>. Това са важни за изкуството въпроси, защото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техниките и материалите при изгра</w:t>
      </w:r>
      <w:r w:rsidR="005A66C9">
        <w:rPr>
          <w:rFonts w:ascii="Times New Roman" w:hAnsi="Times New Roman" w:cs="Times New Roman"/>
          <w:sz w:val="26"/>
          <w:szCs w:val="26"/>
          <w:lang w:val="bg-BG"/>
        </w:rPr>
        <w:t>ждането на живописната картина са изключително важни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з</w:t>
      </w:r>
      <w:r w:rsidR="005A66C9">
        <w:rPr>
          <w:rFonts w:ascii="Times New Roman" w:hAnsi="Times New Roman" w:cs="Times New Roman"/>
          <w:sz w:val="26"/>
          <w:szCs w:val="26"/>
          <w:lang w:val="bg-BG"/>
        </w:rPr>
        <w:t>а трайността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във времето, което от своя страна определя качеството на крайния художествен продукт.</w:t>
      </w:r>
      <w:r w:rsidR="00624001" w:rsidRPr="00624001">
        <w:t xml:space="preserve"> </w:t>
      </w:r>
    </w:p>
    <w:p w:rsidR="00432E14" w:rsidRDefault="00432E14" w:rsidP="00611B7B">
      <w:pPr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bg-BG"/>
        </w:rPr>
      </w:pPr>
      <w:r>
        <w:rPr>
          <w:rFonts w:ascii="Times New Roman" w:hAnsi="Times New Roman" w:cs="Times New Roman"/>
          <w:sz w:val="26"/>
          <w:szCs w:val="26"/>
          <w:lang w:val="bg-BG"/>
        </w:rPr>
        <w:t xml:space="preserve">В </w:t>
      </w:r>
      <w:r w:rsidR="007F43FD">
        <w:rPr>
          <w:rFonts w:ascii="Times New Roman" w:hAnsi="Times New Roman" w:cs="Times New Roman"/>
          <w:sz w:val="26"/>
          <w:szCs w:val="26"/>
          <w:lang w:val="bg-BG"/>
        </w:rPr>
        <w:t>своето заключение</w:t>
      </w:r>
      <w:r w:rsidR="006D39DF">
        <w:rPr>
          <w:rFonts w:ascii="Times New Roman" w:hAnsi="Times New Roman" w:cs="Times New Roman"/>
          <w:sz w:val="26"/>
          <w:szCs w:val="26"/>
          <w:lang w:val="bg-BG"/>
        </w:rPr>
        <w:t xml:space="preserve"> докторантът Димитър Хинков</w:t>
      </w:r>
      <w:r>
        <w:rPr>
          <w:rFonts w:ascii="Times New Roman" w:hAnsi="Times New Roman" w:cs="Times New Roman"/>
          <w:sz w:val="26"/>
          <w:szCs w:val="26"/>
          <w:lang w:val="bg-BG"/>
        </w:rPr>
        <w:t xml:space="preserve"> прави обобщение на предишните глави в дисертацията</w:t>
      </w:r>
      <w:r w:rsidR="00676B5D">
        <w:rPr>
          <w:rFonts w:ascii="Times New Roman" w:hAnsi="Times New Roman" w:cs="Times New Roman"/>
          <w:sz w:val="26"/>
          <w:szCs w:val="26"/>
          <w:lang w:val="bg-BG"/>
        </w:rPr>
        <w:t>, но и извежда своите най-важни тези</w:t>
      </w:r>
      <w:r w:rsidR="006D39DF">
        <w:rPr>
          <w:rFonts w:ascii="Times New Roman" w:hAnsi="Times New Roman" w:cs="Times New Roman"/>
          <w:sz w:val="26"/>
          <w:szCs w:val="26"/>
          <w:lang w:val="bg-BG"/>
        </w:rPr>
        <w:t>.</w:t>
      </w:r>
      <w:r w:rsidR="00624001" w:rsidRPr="00624001">
        <w:t xml:space="preserve"> </w:t>
      </w:r>
      <w:r w:rsidR="005A66C9">
        <w:rPr>
          <w:rFonts w:ascii="Times New Roman" w:hAnsi="Times New Roman" w:cs="Times New Roman"/>
          <w:sz w:val="26"/>
          <w:szCs w:val="26"/>
          <w:lang w:val="bg-BG"/>
        </w:rPr>
        <w:t>Дисертацията е насочена към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материалите като цяло и техническото им използване в ху</w:t>
      </w:r>
      <w:r w:rsidR="00812745">
        <w:rPr>
          <w:rFonts w:ascii="Times New Roman" w:hAnsi="Times New Roman" w:cs="Times New Roman"/>
          <w:sz w:val="26"/>
          <w:szCs w:val="26"/>
          <w:lang w:val="bg-BG"/>
        </w:rPr>
        <w:t>дожествените процеси при определени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автори, което</w:t>
      </w:r>
      <w:r w:rsidR="00812745">
        <w:rPr>
          <w:rFonts w:ascii="Times New Roman" w:hAnsi="Times New Roman" w:cs="Times New Roman"/>
          <w:sz w:val="26"/>
          <w:szCs w:val="26"/>
          <w:lang w:val="bg-BG"/>
        </w:rPr>
        <w:t>,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от своя страна</w:t>
      </w:r>
      <w:r w:rsidR="00812745">
        <w:rPr>
          <w:rFonts w:ascii="Times New Roman" w:hAnsi="Times New Roman" w:cs="Times New Roman"/>
          <w:sz w:val="26"/>
          <w:szCs w:val="26"/>
          <w:lang w:val="bg-BG"/>
        </w:rPr>
        <w:t>,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чертае пътя на развитието на българското изобразително изкуство </w:t>
      </w:r>
      <w:r w:rsidR="005A66C9">
        <w:rPr>
          <w:rFonts w:ascii="Times New Roman" w:hAnsi="Times New Roman" w:cs="Times New Roman"/>
          <w:sz w:val="26"/>
          <w:szCs w:val="26"/>
          <w:lang w:val="bg-BG"/>
        </w:rPr>
        <w:t>през определен период от време (80-те и 90-те години на ХХ век)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>. Художниците, изследвани в докторантския труд</w:t>
      </w:r>
      <w:r w:rsidR="005A66C9">
        <w:rPr>
          <w:rFonts w:ascii="Times New Roman" w:hAnsi="Times New Roman" w:cs="Times New Roman"/>
          <w:sz w:val="26"/>
          <w:szCs w:val="26"/>
          <w:lang w:val="bg-BG"/>
        </w:rPr>
        <w:t>,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са открили свои материали и изра</w:t>
      </w:r>
      <w:r w:rsidR="005A66C9">
        <w:rPr>
          <w:rFonts w:ascii="Times New Roman" w:hAnsi="Times New Roman" w:cs="Times New Roman"/>
          <w:sz w:val="26"/>
          <w:szCs w:val="26"/>
          <w:lang w:val="bg-BG"/>
        </w:rPr>
        <w:t>зни средства, с които експериментират в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картинното пространство. </w:t>
      </w:r>
      <w:r w:rsidR="005A66C9">
        <w:rPr>
          <w:rFonts w:ascii="Times New Roman" w:hAnsi="Times New Roman" w:cs="Times New Roman"/>
          <w:sz w:val="26"/>
          <w:szCs w:val="26"/>
          <w:lang w:val="bg-BG"/>
        </w:rPr>
        <w:t>Техните търсения обогатяват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художествена</w:t>
      </w:r>
      <w:r w:rsidR="005A66C9">
        <w:rPr>
          <w:rFonts w:ascii="Times New Roman" w:hAnsi="Times New Roman" w:cs="Times New Roman"/>
          <w:sz w:val="26"/>
          <w:szCs w:val="26"/>
          <w:lang w:val="bg-BG"/>
        </w:rPr>
        <w:t>та сцена с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живописни и пластически от</w:t>
      </w:r>
      <w:r w:rsidR="005A66C9">
        <w:rPr>
          <w:rFonts w:ascii="Times New Roman" w:hAnsi="Times New Roman" w:cs="Times New Roman"/>
          <w:sz w:val="26"/>
          <w:szCs w:val="26"/>
          <w:lang w:val="bg-BG"/>
        </w:rPr>
        <w:t>крития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>.</w:t>
      </w:r>
      <w:r w:rsidR="005A66C9">
        <w:rPr>
          <w:rFonts w:ascii="Times New Roman" w:hAnsi="Times New Roman" w:cs="Times New Roman"/>
          <w:sz w:val="26"/>
          <w:szCs w:val="26"/>
          <w:lang w:val="bg-BG"/>
        </w:rPr>
        <w:t xml:space="preserve"> Защото м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>атериалите, във вид на „смеси“, осно</w:t>
      </w:r>
      <w:r w:rsidR="005A66C9">
        <w:rPr>
          <w:rFonts w:ascii="Times New Roman" w:hAnsi="Times New Roman" w:cs="Times New Roman"/>
          <w:sz w:val="26"/>
          <w:szCs w:val="26"/>
          <w:lang w:val="bg-BG"/>
        </w:rPr>
        <w:t>ви, пълнители и други, се използват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за да образуват определен вид пластична стой</w:t>
      </w:r>
      <w:r w:rsidR="005A66C9">
        <w:rPr>
          <w:rFonts w:ascii="Times New Roman" w:hAnsi="Times New Roman" w:cs="Times New Roman"/>
          <w:sz w:val="26"/>
          <w:szCs w:val="26"/>
          <w:lang w:val="bg-BG"/>
        </w:rPr>
        <w:t xml:space="preserve">ност 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>и повъ</w:t>
      </w:r>
      <w:r w:rsidR="005A66C9">
        <w:rPr>
          <w:rFonts w:ascii="Times New Roman" w:hAnsi="Times New Roman" w:cs="Times New Roman"/>
          <w:sz w:val="26"/>
          <w:szCs w:val="26"/>
          <w:lang w:val="bg-BG"/>
        </w:rPr>
        <w:t>рхност на картината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>.</w:t>
      </w:r>
      <w:r w:rsidR="00611B7B">
        <w:rPr>
          <w:rFonts w:ascii="Times New Roman" w:hAnsi="Times New Roman" w:cs="Times New Roman"/>
          <w:sz w:val="26"/>
          <w:szCs w:val="26"/>
          <w:lang w:val="bg-BG"/>
        </w:rPr>
        <w:t xml:space="preserve"> В дисертацията е изтъкнато, че и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>зследването на новите материали, техники и технологии в живопис</w:t>
      </w:r>
      <w:r w:rsidR="00611B7B">
        <w:rPr>
          <w:rFonts w:ascii="Times New Roman" w:hAnsi="Times New Roman" w:cs="Times New Roman"/>
          <w:sz w:val="26"/>
          <w:szCs w:val="26"/>
          <w:lang w:val="bg-BG"/>
        </w:rPr>
        <w:t>ната картина е важен процес, който е необходим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за да се анализира извървения</w:t>
      </w:r>
      <w:r w:rsidR="00611B7B">
        <w:rPr>
          <w:rFonts w:ascii="Times New Roman" w:hAnsi="Times New Roman" w:cs="Times New Roman"/>
          <w:sz w:val="26"/>
          <w:szCs w:val="26"/>
          <w:lang w:val="bg-BG"/>
        </w:rPr>
        <w:t>т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 </w:t>
      </w:r>
      <w:r w:rsidR="00611B7B" w:rsidRPr="00624001">
        <w:rPr>
          <w:rFonts w:ascii="Times New Roman" w:hAnsi="Times New Roman" w:cs="Times New Roman"/>
          <w:sz w:val="26"/>
          <w:szCs w:val="26"/>
          <w:lang w:val="bg-BG"/>
        </w:rPr>
        <w:t xml:space="preserve">от художниците </w:t>
      </w:r>
      <w:r w:rsidR="00624001" w:rsidRPr="00624001">
        <w:rPr>
          <w:rFonts w:ascii="Times New Roman" w:hAnsi="Times New Roman" w:cs="Times New Roman"/>
          <w:sz w:val="26"/>
          <w:szCs w:val="26"/>
          <w:lang w:val="bg-BG"/>
        </w:rPr>
        <w:t>път, които със своите експерименти променят материалния, технологичния, изобразителния и концептуален език на съвременната българска живопис.</w:t>
      </w:r>
      <w:r w:rsidR="006D39DF">
        <w:rPr>
          <w:rFonts w:ascii="Times New Roman" w:hAnsi="Times New Roman" w:cs="Times New Roman"/>
          <w:sz w:val="26"/>
          <w:szCs w:val="26"/>
          <w:lang w:val="bg-BG"/>
        </w:rPr>
        <w:t xml:space="preserve"> </w:t>
      </w:r>
    </w:p>
    <w:p w:rsidR="00A93C64" w:rsidRDefault="00676B5D" w:rsidP="00611B7B">
      <w:pPr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bg-BG"/>
        </w:rPr>
      </w:pPr>
      <w:r>
        <w:rPr>
          <w:rFonts w:ascii="Times New Roman" w:hAnsi="Times New Roman" w:cs="Times New Roman"/>
          <w:sz w:val="26"/>
          <w:szCs w:val="26"/>
          <w:lang w:val="bg-BG"/>
        </w:rPr>
        <w:t>Една от възможните забележки към рецензирания дисертационен труд може</w:t>
      </w:r>
      <w:r w:rsidR="00812745">
        <w:rPr>
          <w:rFonts w:ascii="Times New Roman" w:hAnsi="Times New Roman" w:cs="Times New Roman"/>
          <w:sz w:val="26"/>
          <w:szCs w:val="26"/>
          <w:lang w:val="bg-BG"/>
        </w:rPr>
        <w:t xml:space="preserve"> да бъде свързана</w:t>
      </w:r>
      <w:r w:rsidR="00611B7B">
        <w:rPr>
          <w:rFonts w:ascii="Times New Roman" w:hAnsi="Times New Roman" w:cs="Times New Roman"/>
          <w:sz w:val="26"/>
          <w:szCs w:val="26"/>
          <w:lang w:val="bg-BG"/>
        </w:rPr>
        <w:t xml:space="preserve"> с недостатъчно</w:t>
      </w:r>
      <w:r w:rsidR="005A5223">
        <w:rPr>
          <w:rFonts w:ascii="Times New Roman" w:hAnsi="Times New Roman" w:cs="Times New Roman"/>
          <w:sz w:val="26"/>
          <w:szCs w:val="26"/>
          <w:lang w:val="bg-BG"/>
        </w:rPr>
        <w:t xml:space="preserve"> </w:t>
      </w:r>
      <w:r w:rsidR="00611B7B">
        <w:rPr>
          <w:rFonts w:ascii="Times New Roman" w:hAnsi="Times New Roman" w:cs="Times New Roman"/>
          <w:sz w:val="26"/>
          <w:szCs w:val="26"/>
          <w:lang w:val="bg-BG"/>
        </w:rPr>
        <w:t xml:space="preserve">пространното изясняване на интерпретациите на авторите, които са писали по темата преди докторанта. </w:t>
      </w:r>
      <w:r w:rsidR="00A93C64">
        <w:rPr>
          <w:rFonts w:ascii="Times New Roman" w:hAnsi="Times New Roman" w:cs="Times New Roman"/>
          <w:sz w:val="26"/>
          <w:szCs w:val="26"/>
          <w:lang w:val="bg-BG"/>
        </w:rPr>
        <w:t xml:space="preserve">Наистина, </w:t>
      </w:r>
      <w:r w:rsidR="00611B7B">
        <w:rPr>
          <w:rFonts w:ascii="Times New Roman" w:hAnsi="Times New Roman" w:cs="Times New Roman"/>
          <w:sz w:val="26"/>
          <w:szCs w:val="26"/>
          <w:lang w:val="bg-BG"/>
        </w:rPr>
        <w:t>в труда съществува библиографски апарат, но принципното изясняване на предхождащи критически становища би довело до</w:t>
      </w:r>
      <w:r w:rsidR="00A93C64">
        <w:rPr>
          <w:rFonts w:ascii="Times New Roman" w:hAnsi="Times New Roman" w:cs="Times New Roman"/>
          <w:sz w:val="26"/>
          <w:szCs w:val="26"/>
          <w:lang w:val="bg-BG"/>
        </w:rPr>
        <w:t xml:space="preserve"> много по-прецизно изясняване</w:t>
      </w:r>
      <w:r w:rsidR="00993894">
        <w:rPr>
          <w:rFonts w:ascii="Times New Roman" w:hAnsi="Times New Roman" w:cs="Times New Roman"/>
          <w:sz w:val="26"/>
          <w:szCs w:val="26"/>
          <w:lang w:val="bg-BG"/>
        </w:rPr>
        <w:t xml:space="preserve"> на приносите в </w:t>
      </w:r>
      <w:r w:rsidR="00812745">
        <w:rPr>
          <w:rFonts w:ascii="Times New Roman" w:hAnsi="Times New Roman" w:cs="Times New Roman"/>
          <w:sz w:val="26"/>
          <w:szCs w:val="26"/>
          <w:lang w:val="bg-BG"/>
        </w:rPr>
        <w:lastRenderedPageBreak/>
        <w:t>настоящата</w:t>
      </w:r>
      <w:r w:rsidR="00A93C64">
        <w:rPr>
          <w:rFonts w:ascii="Times New Roman" w:hAnsi="Times New Roman" w:cs="Times New Roman"/>
          <w:sz w:val="26"/>
          <w:szCs w:val="26"/>
          <w:lang w:val="bg-BG"/>
        </w:rPr>
        <w:t xml:space="preserve"> </w:t>
      </w:r>
      <w:r w:rsidR="005A5223">
        <w:rPr>
          <w:rFonts w:ascii="Times New Roman" w:hAnsi="Times New Roman" w:cs="Times New Roman"/>
          <w:sz w:val="26"/>
          <w:szCs w:val="26"/>
          <w:lang w:val="bg-BG"/>
        </w:rPr>
        <w:t>докторска дисертация.</w:t>
      </w:r>
      <w:r w:rsidR="00611B7B">
        <w:rPr>
          <w:rFonts w:ascii="Times New Roman" w:hAnsi="Times New Roman" w:cs="Times New Roman"/>
          <w:sz w:val="26"/>
          <w:szCs w:val="26"/>
          <w:lang w:val="bg-BG"/>
        </w:rPr>
        <w:t xml:space="preserve"> </w:t>
      </w:r>
      <w:r w:rsidR="00A93C64">
        <w:rPr>
          <w:rFonts w:ascii="Times New Roman" w:hAnsi="Times New Roman" w:cs="Times New Roman"/>
          <w:sz w:val="26"/>
          <w:szCs w:val="26"/>
          <w:lang w:val="bg-BG"/>
        </w:rPr>
        <w:t>Въпреки тези незначителни забележки е н</w:t>
      </w:r>
      <w:r w:rsidR="00BF051B">
        <w:rPr>
          <w:rFonts w:ascii="Times New Roman" w:hAnsi="Times New Roman" w:cs="Times New Roman"/>
          <w:sz w:val="26"/>
          <w:szCs w:val="26"/>
          <w:lang w:val="bg-BG"/>
        </w:rPr>
        <w:t xml:space="preserve">есъмнено, </w:t>
      </w:r>
      <w:r w:rsidR="00A93C64">
        <w:rPr>
          <w:rFonts w:ascii="Times New Roman" w:hAnsi="Times New Roman" w:cs="Times New Roman"/>
          <w:sz w:val="26"/>
          <w:szCs w:val="26"/>
          <w:lang w:val="bg-BG"/>
        </w:rPr>
        <w:t xml:space="preserve">че </w:t>
      </w:r>
      <w:r w:rsidR="007C675B">
        <w:rPr>
          <w:rFonts w:ascii="Times New Roman" w:hAnsi="Times New Roman" w:cs="Times New Roman"/>
          <w:sz w:val="26"/>
          <w:szCs w:val="26"/>
          <w:lang w:val="bg-BG"/>
        </w:rPr>
        <w:t>провеждането на подобно</w:t>
      </w:r>
      <w:r w:rsidR="00C64F28">
        <w:rPr>
          <w:rFonts w:ascii="Times New Roman" w:hAnsi="Times New Roman" w:cs="Times New Roman"/>
          <w:sz w:val="26"/>
          <w:szCs w:val="26"/>
          <w:lang w:val="bg-BG"/>
        </w:rPr>
        <w:t xml:space="preserve"> проучване е от голямо значение за </w:t>
      </w:r>
      <w:r w:rsidR="00A93C64">
        <w:rPr>
          <w:rFonts w:ascii="Times New Roman" w:hAnsi="Times New Roman" w:cs="Times New Roman"/>
          <w:sz w:val="26"/>
          <w:szCs w:val="26"/>
          <w:lang w:val="bg-BG"/>
        </w:rPr>
        <w:t xml:space="preserve">развитието на </w:t>
      </w:r>
      <w:r w:rsidR="000946DE">
        <w:rPr>
          <w:rFonts w:ascii="Times New Roman" w:hAnsi="Times New Roman" w:cs="Times New Roman"/>
          <w:sz w:val="26"/>
          <w:szCs w:val="26"/>
          <w:lang w:val="bg-BG"/>
        </w:rPr>
        <w:t>художник</w:t>
      </w:r>
      <w:r w:rsidR="00C64F28">
        <w:rPr>
          <w:rFonts w:ascii="Times New Roman" w:hAnsi="Times New Roman" w:cs="Times New Roman"/>
          <w:sz w:val="26"/>
          <w:szCs w:val="26"/>
          <w:lang w:val="bg-BG"/>
        </w:rPr>
        <w:t xml:space="preserve">, който преподава </w:t>
      </w:r>
      <w:r w:rsidR="000946DE">
        <w:rPr>
          <w:rFonts w:ascii="Times New Roman" w:hAnsi="Times New Roman" w:cs="Times New Roman"/>
          <w:sz w:val="26"/>
          <w:szCs w:val="26"/>
          <w:lang w:val="bg-BG"/>
        </w:rPr>
        <w:t>живопис</w:t>
      </w:r>
      <w:r w:rsidR="00597037">
        <w:rPr>
          <w:rFonts w:ascii="Times New Roman" w:hAnsi="Times New Roman" w:cs="Times New Roman"/>
          <w:sz w:val="26"/>
          <w:szCs w:val="26"/>
          <w:lang w:val="bg-BG"/>
        </w:rPr>
        <w:t xml:space="preserve"> </w:t>
      </w:r>
      <w:r w:rsidR="000946DE">
        <w:rPr>
          <w:rFonts w:ascii="Times New Roman" w:hAnsi="Times New Roman" w:cs="Times New Roman"/>
          <w:sz w:val="26"/>
          <w:szCs w:val="26"/>
          <w:lang w:val="bg-BG"/>
        </w:rPr>
        <w:t>на студентите в НБУ</w:t>
      </w:r>
      <w:r w:rsidR="00C64F28">
        <w:rPr>
          <w:rFonts w:ascii="Times New Roman" w:hAnsi="Times New Roman" w:cs="Times New Roman"/>
          <w:sz w:val="26"/>
          <w:szCs w:val="26"/>
          <w:lang w:val="bg-BG"/>
        </w:rPr>
        <w:t xml:space="preserve">. </w:t>
      </w:r>
    </w:p>
    <w:p w:rsidR="00FB0A60" w:rsidRPr="00597037" w:rsidRDefault="00FB0A60" w:rsidP="00C64F28">
      <w:pPr>
        <w:spacing w:line="360" w:lineRule="auto"/>
        <w:ind w:firstLine="720"/>
        <w:jc w:val="both"/>
        <w:rPr>
          <w:rFonts w:ascii="Times New Roman" w:hAnsi="Times New Roman" w:cs="Times New Roman"/>
          <w:b/>
          <w:sz w:val="26"/>
          <w:szCs w:val="26"/>
          <w:lang w:val="bg-BG"/>
        </w:rPr>
      </w:pPr>
      <w:r w:rsidRPr="00597037">
        <w:rPr>
          <w:rFonts w:ascii="Times New Roman" w:hAnsi="Times New Roman" w:cs="Times New Roman"/>
          <w:b/>
          <w:sz w:val="26"/>
          <w:szCs w:val="26"/>
          <w:lang w:val="bg-BG"/>
        </w:rPr>
        <w:t xml:space="preserve">В заключение, </w:t>
      </w:r>
      <w:r w:rsidR="00A93C64">
        <w:rPr>
          <w:rFonts w:ascii="Times New Roman" w:hAnsi="Times New Roman" w:cs="Times New Roman"/>
          <w:b/>
          <w:sz w:val="26"/>
          <w:szCs w:val="26"/>
          <w:lang w:val="bg-BG"/>
        </w:rPr>
        <w:t xml:space="preserve">давам своята положителна оценка и </w:t>
      </w:r>
      <w:r w:rsidRPr="00597037">
        <w:rPr>
          <w:rFonts w:ascii="Times New Roman" w:hAnsi="Times New Roman" w:cs="Times New Roman"/>
          <w:b/>
          <w:sz w:val="26"/>
          <w:szCs w:val="26"/>
          <w:lang w:val="bg-BG"/>
        </w:rPr>
        <w:t>препоръчвам на уважаемите членове на научното жури да гласуват за присъждането на образователната и научна степен „до</w:t>
      </w:r>
      <w:r w:rsidR="00597037">
        <w:rPr>
          <w:rFonts w:ascii="Times New Roman" w:hAnsi="Times New Roman" w:cs="Times New Roman"/>
          <w:b/>
          <w:sz w:val="26"/>
          <w:szCs w:val="26"/>
          <w:lang w:val="bg-BG"/>
        </w:rPr>
        <w:t>ктор“ на докт</w:t>
      </w:r>
      <w:r w:rsidR="000946DE">
        <w:rPr>
          <w:rFonts w:ascii="Times New Roman" w:hAnsi="Times New Roman" w:cs="Times New Roman"/>
          <w:b/>
          <w:sz w:val="26"/>
          <w:szCs w:val="26"/>
          <w:lang w:val="bg-BG"/>
        </w:rPr>
        <w:t>оранта Димитър Пламенов Хинков</w:t>
      </w:r>
      <w:r w:rsidRPr="00597037">
        <w:rPr>
          <w:rFonts w:ascii="Times New Roman" w:hAnsi="Times New Roman" w:cs="Times New Roman"/>
          <w:b/>
          <w:sz w:val="26"/>
          <w:szCs w:val="26"/>
          <w:lang w:val="bg-BG"/>
        </w:rPr>
        <w:t>.</w:t>
      </w:r>
      <w:r w:rsidR="00C64F28" w:rsidRPr="00597037">
        <w:rPr>
          <w:rFonts w:ascii="Times New Roman" w:hAnsi="Times New Roman" w:cs="Times New Roman"/>
          <w:b/>
          <w:sz w:val="26"/>
          <w:szCs w:val="26"/>
          <w:lang w:val="bg-BG"/>
        </w:rPr>
        <w:t xml:space="preserve"> </w:t>
      </w:r>
    </w:p>
    <w:p w:rsidR="002339DA" w:rsidRDefault="002339DA" w:rsidP="00FB0A60">
      <w:pPr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bg-BG"/>
        </w:rPr>
      </w:pPr>
    </w:p>
    <w:p w:rsidR="002339DA" w:rsidRDefault="002339DA" w:rsidP="00FB0A60">
      <w:pPr>
        <w:spacing w:line="360" w:lineRule="auto"/>
        <w:jc w:val="both"/>
        <w:rPr>
          <w:rFonts w:ascii="Times New Roman" w:hAnsi="Times New Roman" w:cs="Times New Roman"/>
          <w:sz w:val="26"/>
          <w:szCs w:val="26"/>
          <w:lang w:val="bg-BG"/>
        </w:rPr>
      </w:pPr>
      <w:r>
        <w:rPr>
          <w:rFonts w:ascii="Times New Roman" w:hAnsi="Times New Roman" w:cs="Times New Roman"/>
          <w:sz w:val="26"/>
          <w:szCs w:val="26"/>
          <w:lang w:val="bg-BG"/>
        </w:rPr>
        <w:t>Проф. д. изк. Свилен Стефанов</w:t>
      </w:r>
    </w:p>
    <w:p w:rsidR="00FB0A60" w:rsidRPr="002339DA" w:rsidRDefault="00812745" w:rsidP="00FB0A60">
      <w:pPr>
        <w:spacing w:line="360" w:lineRule="auto"/>
        <w:jc w:val="both"/>
        <w:rPr>
          <w:rFonts w:ascii="Times New Roman" w:hAnsi="Times New Roman" w:cs="Times New Roman"/>
          <w:sz w:val="26"/>
          <w:szCs w:val="26"/>
          <w:lang w:val="bg-BG"/>
        </w:rPr>
      </w:pPr>
      <w:r>
        <w:rPr>
          <w:rFonts w:ascii="Times New Roman" w:hAnsi="Times New Roman" w:cs="Times New Roman"/>
          <w:sz w:val="26"/>
          <w:szCs w:val="26"/>
          <w:lang w:val="bg-BG"/>
        </w:rPr>
        <w:t>26</w:t>
      </w:r>
      <w:r w:rsidR="00C64F28">
        <w:rPr>
          <w:rFonts w:ascii="Times New Roman" w:hAnsi="Times New Roman" w:cs="Times New Roman"/>
          <w:sz w:val="26"/>
          <w:szCs w:val="26"/>
          <w:lang w:val="bg-BG"/>
        </w:rPr>
        <w:t>. 11</w:t>
      </w:r>
      <w:r w:rsidR="00FB0A60">
        <w:rPr>
          <w:rFonts w:ascii="Times New Roman" w:hAnsi="Times New Roman" w:cs="Times New Roman"/>
          <w:sz w:val="26"/>
          <w:szCs w:val="26"/>
          <w:lang w:val="bg-BG"/>
        </w:rPr>
        <w:t>. 2014 г.</w:t>
      </w:r>
    </w:p>
    <w:p w:rsidR="00231B4B" w:rsidRPr="009F3C3E" w:rsidRDefault="00231B4B" w:rsidP="00FB0A60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231B4B" w:rsidRPr="009F3C3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F72"/>
    <w:rsid w:val="000167DE"/>
    <w:rsid w:val="000946DE"/>
    <w:rsid w:val="000A1F72"/>
    <w:rsid w:val="000C43D8"/>
    <w:rsid w:val="000E25B3"/>
    <w:rsid w:val="0011703A"/>
    <w:rsid w:val="00231B4B"/>
    <w:rsid w:val="002339DA"/>
    <w:rsid w:val="00262B1D"/>
    <w:rsid w:val="00281D31"/>
    <w:rsid w:val="0031389C"/>
    <w:rsid w:val="0035331F"/>
    <w:rsid w:val="003A4BD7"/>
    <w:rsid w:val="00432E14"/>
    <w:rsid w:val="004F626B"/>
    <w:rsid w:val="00597037"/>
    <w:rsid w:val="005A5223"/>
    <w:rsid w:val="005A66C9"/>
    <w:rsid w:val="005D6BF1"/>
    <w:rsid w:val="00611B7B"/>
    <w:rsid w:val="00624001"/>
    <w:rsid w:val="006578BF"/>
    <w:rsid w:val="00676B5D"/>
    <w:rsid w:val="006D39DF"/>
    <w:rsid w:val="00764DA2"/>
    <w:rsid w:val="007651C6"/>
    <w:rsid w:val="007C675B"/>
    <w:rsid w:val="007F43FD"/>
    <w:rsid w:val="00812745"/>
    <w:rsid w:val="008A6FCD"/>
    <w:rsid w:val="008C3037"/>
    <w:rsid w:val="009373A9"/>
    <w:rsid w:val="00941B3B"/>
    <w:rsid w:val="00993894"/>
    <w:rsid w:val="009C0A23"/>
    <w:rsid w:val="009F3C3E"/>
    <w:rsid w:val="00A6298C"/>
    <w:rsid w:val="00A93C64"/>
    <w:rsid w:val="00AC01F6"/>
    <w:rsid w:val="00B12149"/>
    <w:rsid w:val="00B76170"/>
    <w:rsid w:val="00B97CF8"/>
    <w:rsid w:val="00BE6428"/>
    <w:rsid w:val="00BF051B"/>
    <w:rsid w:val="00C64F28"/>
    <w:rsid w:val="00C90DF7"/>
    <w:rsid w:val="00CF295D"/>
    <w:rsid w:val="00D46469"/>
    <w:rsid w:val="00D8153A"/>
    <w:rsid w:val="00E00480"/>
    <w:rsid w:val="00E078F1"/>
    <w:rsid w:val="00E5638C"/>
    <w:rsid w:val="00EA3CD0"/>
    <w:rsid w:val="00EB14A8"/>
    <w:rsid w:val="00F201B7"/>
    <w:rsid w:val="00F85C6B"/>
    <w:rsid w:val="00FB0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1197</Words>
  <Characters>6823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svstefanov</dc:creator>
  <cp:lastModifiedBy>NBU</cp:lastModifiedBy>
  <cp:revision>2</cp:revision>
  <dcterms:created xsi:type="dcterms:W3CDTF">2002-02-12T04:14:00Z</dcterms:created>
  <dcterms:modified xsi:type="dcterms:W3CDTF">2002-02-12T04:14:00Z</dcterms:modified>
</cp:coreProperties>
</file>